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7D" w:rsidRPr="00EE6F7D" w:rsidRDefault="00EE6F7D" w:rsidP="00EE6F7D">
      <w:pPr>
        <w:widowControl/>
        <w:spacing w:after="75"/>
        <w:jc w:val="left"/>
        <w:outlineLvl w:val="1"/>
        <w:rPr>
          <w:rFonts w:ascii="微软雅黑" w:eastAsia="微软雅黑" w:hAnsi="微软雅黑" w:cs="宋体"/>
          <w:color w:val="000000" w:themeColor="text1"/>
          <w:kern w:val="0"/>
          <w:sz w:val="36"/>
          <w:szCs w:val="36"/>
        </w:rPr>
      </w:pPr>
      <w:r w:rsidRPr="00EE6F7D">
        <w:rPr>
          <w:rFonts w:ascii="微软雅黑" w:eastAsia="微软雅黑" w:hAnsi="微软雅黑" w:cs="宋体" w:hint="eastAsia"/>
          <w:color w:val="000000" w:themeColor="text1"/>
          <w:kern w:val="0"/>
          <w:sz w:val="36"/>
          <w:szCs w:val="36"/>
        </w:rPr>
        <w:t>十八大以来常用的50个名词及解释，再也不怕领导提问了！</w:t>
      </w:r>
    </w:p>
    <w:p w:rsidR="00294558" w:rsidRDefault="00294558" w:rsidP="00EE6F7D">
      <w:pPr>
        <w:widowControl/>
        <w:jc w:val="left"/>
        <w:rPr>
          <w:rFonts w:ascii="宋体" w:eastAsia="宋体" w:hAnsi="宋体" w:cs="宋体" w:hint="eastAsia"/>
          <w:b/>
          <w:bCs/>
          <w:color w:val="000000" w:themeColor="text1"/>
          <w:kern w:val="0"/>
          <w:sz w:val="27"/>
        </w:rPr>
      </w:pPr>
    </w:p>
    <w:p w:rsidR="00EE6F7D" w:rsidRPr="00EE6F7D" w:rsidRDefault="00EE6F7D" w:rsidP="00EE6F7D">
      <w:pPr>
        <w:widowControl/>
        <w:jc w:val="left"/>
        <w:rPr>
          <w:rFonts w:ascii="宋体" w:eastAsia="宋体" w:hAnsi="宋体" w:cs="宋体"/>
          <w:color w:val="000000" w:themeColor="text1"/>
          <w:kern w:val="0"/>
          <w:sz w:val="24"/>
          <w:szCs w:val="24"/>
        </w:rPr>
      </w:pPr>
      <w:r w:rsidRPr="00EE6F7D">
        <w:rPr>
          <w:rFonts w:ascii="宋体" w:eastAsia="宋体" w:hAnsi="宋体" w:cs="宋体"/>
          <w:b/>
          <w:bCs/>
          <w:color w:val="000000" w:themeColor="text1"/>
          <w:kern w:val="0"/>
          <w:sz w:val="27"/>
        </w:rPr>
        <w:t>1</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“五位一体”总体布局</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经济建设、政治建设、文化建设、社会建设、生态文明建设。</w:t>
      </w:r>
      <w:r w:rsidRPr="00EE6F7D">
        <w:rPr>
          <w:rFonts w:ascii="微软雅黑" w:eastAsia="微软雅黑" w:hAnsi="微软雅黑" w:cs="宋体" w:hint="eastAsia"/>
          <w:color w:val="000000" w:themeColor="text1"/>
          <w:kern w:val="0"/>
          <w:sz w:val="27"/>
          <w:szCs w:val="27"/>
        </w:rPr>
        <w:br/>
      </w: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2</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“四个全面”战略布局</w:t>
      </w:r>
    </w:p>
    <w:p w:rsid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7"/>
          <w:szCs w:val="27"/>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全面建成小康社会、全面深化改革、全面依法治国、全面从严治党。</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3</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“两个一百年”奋斗目标</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在中国共产党成立一百年时全面建成小康社会，在新中国成立一百年时建成富强民主文明和谐的社会主义现代化国家。</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4</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五大发展理念</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创新、协调、绿色、开放、共享。</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5</w:t>
      </w:r>
      <w:proofErr w:type="gramStart"/>
      <w:r w:rsidRPr="00EE6F7D">
        <w:rPr>
          <w:rFonts w:ascii="宋体" w:eastAsia="宋体" w:hAnsi="宋体" w:cs="宋体"/>
          <w:b/>
          <w:bCs/>
          <w:color w:val="000000" w:themeColor="text1"/>
          <w:kern w:val="0"/>
          <w:sz w:val="27"/>
        </w:rPr>
        <w:t>五种重要</w:t>
      </w:r>
      <w:proofErr w:type="gramEnd"/>
      <w:r w:rsidRPr="00EE6F7D">
        <w:rPr>
          <w:rFonts w:ascii="宋体" w:eastAsia="宋体" w:hAnsi="宋体" w:cs="宋体"/>
          <w:b/>
          <w:bCs/>
          <w:color w:val="000000" w:themeColor="text1"/>
          <w:kern w:val="0"/>
          <w:sz w:val="27"/>
        </w:rPr>
        <w:t>的思维方式</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 xml:space="preserve">　　答：</w:t>
      </w:r>
      <w:r w:rsidRPr="00EE6F7D">
        <w:rPr>
          <w:rFonts w:ascii="微软雅黑" w:eastAsia="微软雅黑" w:hAnsi="微软雅黑" w:cs="宋体" w:hint="eastAsia"/>
          <w:color w:val="000000" w:themeColor="text1"/>
          <w:kern w:val="0"/>
          <w:sz w:val="27"/>
          <w:szCs w:val="27"/>
        </w:rPr>
        <w:t>战略思维、历史思维、辩证思维、创新思维和底线思维。</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color w:val="000000" w:themeColor="text1"/>
          <w:kern w:val="0"/>
          <w:sz w:val="24"/>
          <w:szCs w:val="24"/>
        </w:rPr>
      </w:pPr>
      <w:r w:rsidRPr="00EE6F7D">
        <w:rPr>
          <w:rFonts w:ascii="宋体" w:eastAsia="宋体" w:hAnsi="宋体" w:cs="宋体"/>
          <w:b/>
          <w:bCs/>
          <w:color w:val="000000" w:themeColor="text1"/>
          <w:kern w:val="0"/>
          <w:sz w:val="27"/>
        </w:rPr>
        <w:t>6</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十八大报告提出的到2020年实现两个"翻一番</w:t>
      </w:r>
      <w:proofErr w:type="gramStart"/>
      <w:r w:rsidRPr="00EE6F7D">
        <w:rPr>
          <w:rFonts w:ascii="宋体" w:eastAsia="宋体" w:hAnsi="宋体" w:cs="宋体"/>
          <w:b/>
          <w:bCs/>
          <w:color w:val="000000" w:themeColor="text1"/>
          <w:kern w:val="0"/>
          <w:sz w:val="27"/>
        </w:rPr>
        <w:t>”</w:t>
      </w:r>
      <w:proofErr w:type="gramEnd"/>
      <w:r w:rsidRPr="00EE6F7D">
        <w:rPr>
          <w:rFonts w:ascii="宋体" w:eastAsia="宋体" w:hAnsi="宋体" w:cs="宋体"/>
          <w:b/>
          <w:bCs/>
          <w:color w:val="000000" w:themeColor="text1"/>
          <w:kern w:val="0"/>
          <w:sz w:val="27"/>
        </w:rPr>
        <w:t>是什么？</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lastRenderedPageBreak/>
        <w:t>答：</w:t>
      </w:r>
      <w:r w:rsidRPr="00EE6F7D">
        <w:rPr>
          <w:rFonts w:ascii="微软雅黑" w:eastAsia="微软雅黑" w:hAnsi="微软雅黑" w:cs="宋体" w:hint="eastAsia"/>
          <w:color w:val="000000" w:themeColor="text1"/>
          <w:kern w:val="0"/>
          <w:sz w:val="27"/>
          <w:szCs w:val="27"/>
        </w:rPr>
        <w:t>国内生产总值比2010年翻一番；城乡居民人均收入比2010年翻一番。</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7</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十八大报告提出的“两个倍增”、“两个同步”</w:t>
      </w:r>
    </w:p>
    <w:p w:rsid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7"/>
          <w:szCs w:val="27"/>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“两个倍增”，一个就是国内生产总值的倍增，一个就是城乡居民收入的倍增。两个同步，一个就是城乡居民收入水平要和经济增长同步，另一个就是劳动者报酬要和生产率提高同步。</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8</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一带一路</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一带一路是“丝绸之路经济带”和“21世纪海上丝绸之路”的简称。</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9</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互联网+</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通俗来说，“互联网+”就是“互联网+各个传统行业”，但这并不是简单的两者相加，而是利用信息通信技术以及互联网平台，让互联网与传统行业进行深度融合，创造新的发展生态。</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10</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供给侧结构性改革</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就是从提高供给质量出发，用改革的办法推进结构调整，矫正要素配置扭曲，扩大有效供给，提高供给结构对需求变化的适应性和灵活性，提高全要素生产率，更好满足广大人民群众的需要，促进经济社</w:t>
      </w:r>
      <w:r w:rsidRPr="00EE6F7D">
        <w:rPr>
          <w:rFonts w:ascii="微软雅黑" w:eastAsia="微软雅黑" w:hAnsi="微软雅黑" w:cs="宋体" w:hint="eastAsia"/>
          <w:color w:val="000000" w:themeColor="text1"/>
          <w:kern w:val="0"/>
          <w:sz w:val="27"/>
          <w:szCs w:val="27"/>
        </w:rPr>
        <w:lastRenderedPageBreak/>
        <w:t>会持续健康发展。供给侧结构性改革的根本目的是提高社会生产力水平，落实好以人民为中心的发展思想。</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11</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两学一做</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“学党章党规、学系列讲话，做合格党员”学习教育。</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12</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合格党员的“四讲四有”</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讲政治、有信念，讲规矩、有纪律，讲道德、有品行，讲奉献、有作为。</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13</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四个自信</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道路自信、理论自信、制度自信、文化自信。</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宋体" w:eastAsia="宋体" w:hAnsi="宋体" w:cs="宋体" w:hint="eastAsia"/>
          <w:color w:val="000000" w:themeColor="text1"/>
          <w:kern w:val="0"/>
          <w:sz w:val="24"/>
          <w:szCs w:val="24"/>
        </w:rPr>
      </w:pPr>
      <w:r w:rsidRPr="00EE6F7D">
        <w:rPr>
          <w:rFonts w:ascii="宋体" w:eastAsia="宋体" w:hAnsi="宋体" w:cs="宋体"/>
          <w:b/>
          <w:bCs/>
          <w:color w:val="000000" w:themeColor="text1"/>
          <w:kern w:val="0"/>
          <w:sz w:val="27"/>
        </w:rPr>
        <w:t>14</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党面临的“四大危险”</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精神懈怠危险、能力不足危险、脱离群众危险、消极腐败危险。</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15</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党面临的“四大考验”</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执政考验、改革开放考验、市场经济考验、外部环境考验。</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16</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八项规定</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lastRenderedPageBreak/>
        <w:t>答：</w:t>
      </w:r>
      <w:r w:rsidRPr="00EE6F7D">
        <w:rPr>
          <w:rFonts w:ascii="微软雅黑" w:eastAsia="微软雅黑" w:hAnsi="微软雅黑" w:cs="宋体" w:hint="eastAsia"/>
          <w:color w:val="000000" w:themeColor="text1"/>
          <w:kern w:val="0"/>
          <w:sz w:val="27"/>
          <w:szCs w:val="27"/>
        </w:rPr>
        <w:t>是中共中央政治局关于改进工作作风密切联系群众的规定，强调要改进调查研究、精简会议活动、精简文件简报、规范出访活动、改进警卫工作、改进新闻报道、严格文稿发表、厉行勤俭节约。</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17</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中央政治局强调的“四种意识”</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政治意识、大局意识、核心意识、看齐意识。</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18</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“四风”</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形式主义、官僚主义、享乐主义和奢靡之风。</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19</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三严三实</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既严以修身、严以用权、严以律己，又谋事要实、创业要实、做人要实。</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20</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四个“铁一般”</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铁一般信仰、铁一般信念、铁一般纪律、铁一般担当。</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21</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“三型”政党</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color w:val="000000" w:themeColor="text1"/>
          <w:kern w:val="0"/>
          <w:sz w:val="27"/>
          <w:szCs w:val="27"/>
        </w:rPr>
        <w:t>答：学习型、服务型、创新型。</w:t>
      </w:r>
    </w:p>
    <w:p w:rsid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22</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党的民主集中制“四个服从”</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lastRenderedPageBreak/>
        <w:t>答：</w:t>
      </w:r>
      <w:r w:rsidRPr="00EE6F7D">
        <w:rPr>
          <w:rFonts w:ascii="微软雅黑" w:eastAsia="微软雅黑" w:hAnsi="微软雅黑" w:cs="宋体" w:hint="eastAsia"/>
          <w:color w:val="000000" w:themeColor="text1"/>
          <w:kern w:val="0"/>
          <w:sz w:val="27"/>
          <w:szCs w:val="27"/>
        </w:rPr>
        <w:t>党员个人服从党的组织，少数服从多数，下级组织服从上级组织，全党各个组织和全体党员服从党的全国代表大会和中央委员会。</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23</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党风廉政建设“两个责任”</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党委主体责任和纪委监督责任。</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24</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监督执纪"四种形态"</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一、党内关系要正常化，批评和自我批评要经常开展，让咬耳扯袖、红脸出汗成为常态；二、党纪轻处分和组织处理要成为大多数；三、对严重违纪的重处分、</w:t>
      </w:r>
      <w:proofErr w:type="gramStart"/>
      <w:r w:rsidRPr="00EE6F7D">
        <w:rPr>
          <w:rFonts w:ascii="微软雅黑" w:eastAsia="微软雅黑" w:hAnsi="微软雅黑" w:cs="宋体" w:hint="eastAsia"/>
          <w:color w:val="000000" w:themeColor="text1"/>
          <w:kern w:val="0"/>
          <w:sz w:val="27"/>
          <w:szCs w:val="27"/>
        </w:rPr>
        <w:t>作出</w:t>
      </w:r>
      <w:proofErr w:type="gramEnd"/>
      <w:r w:rsidRPr="00EE6F7D">
        <w:rPr>
          <w:rFonts w:ascii="微软雅黑" w:eastAsia="微软雅黑" w:hAnsi="微软雅黑" w:cs="宋体" w:hint="eastAsia"/>
          <w:color w:val="000000" w:themeColor="text1"/>
          <w:kern w:val="0"/>
          <w:sz w:val="27"/>
          <w:szCs w:val="27"/>
        </w:rPr>
        <w:t>重大职务调整应当是少数；四、严重违纪涉嫌违法立案审查的只能是极</w:t>
      </w:r>
      <w:proofErr w:type="gramStart"/>
      <w:r w:rsidRPr="00EE6F7D">
        <w:rPr>
          <w:rFonts w:ascii="微软雅黑" w:eastAsia="微软雅黑" w:hAnsi="微软雅黑" w:cs="宋体" w:hint="eastAsia"/>
          <w:color w:val="000000" w:themeColor="text1"/>
          <w:kern w:val="0"/>
          <w:sz w:val="27"/>
          <w:szCs w:val="27"/>
        </w:rPr>
        <w:t>极</w:t>
      </w:r>
      <w:proofErr w:type="gramEnd"/>
      <w:r w:rsidRPr="00EE6F7D">
        <w:rPr>
          <w:rFonts w:ascii="微软雅黑" w:eastAsia="微软雅黑" w:hAnsi="微软雅黑" w:cs="宋体" w:hint="eastAsia"/>
          <w:color w:val="000000" w:themeColor="text1"/>
          <w:kern w:val="0"/>
          <w:sz w:val="27"/>
          <w:szCs w:val="27"/>
        </w:rPr>
        <w:t>少数。</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25</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党委主体责任的具体表现？</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表现在五个方面内容：加强领导，选好用好干部；坚决纠正损害群众利益的行为；强化对权力运行的制约和监督，从源头上防治腐败；领导和支持执纪执法机关查处违纪违法问题；党委主要负责同志要管好班子、带好队伍，当好廉洁从政的表率等。</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26</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纪委的监督责任包括哪些？</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根据《中国共产党党内监督条例》，各级纪委的监督职责主要包括：协助同级党委组织协调党内监督工作，组织开展对党内监督工作的督促检查；对党员领导干部履行职责和行使权力情况进行监督；检查</w:t>
      </w:r>
      <w:r w:rsidRPr="00EE6F7D">
        <w:rPr>
          <w:rFonts w:ascii="微软雅黑" w:eastAsia="微软雅黑" w:hAnsi="微软雅黑" w:cs="宋体" w:hint="eastAsia"/>
          <w:color w:val="000000" w:themeColor="text1"/>
          <w:kern w:val="0"/>
          <w:sz w:val="27"/>
          <w:szCs w:val="27"/>
        </w:rPr>
        <w:lastRenderedPageBreak/>
        <w:t>和处理党的组织和党员违反党的章程和其他党内法规的比较重要或复杂的案件；向同级党委和上一级纪委报告党内监督工作情况，提出建议，依照权限组织起草、制定有关规定和制度，</w:t>
      </w:r>
      <w:proofErr w:type="gramStart"/>
      <w:r w:rsidRPr="00EE6F7D">
        <w:rPr>
          <w:rFonts w:ascii="微软雅黑" w:eastAsia="微软雅黑" w:hAnsi="微软雅黑" w:cs="宋体" w:hint="eastAsia"/>
          <w:color w:val="000000" w:themeColor="text1"/>
          <w:kern w:val="0"/>
          <w:sz w:val="27"/>
          <w:szCs w:val="27"/>
        </w:rPr>
        <w:t>作出</w:t>
      </w:r>
      <w:proofErr w:type="gramEnd"/>
      <w:r w:rsidRPr="00EE6F7D">
        <w:rPr>
          <w:rFonts w:ascii="微软雅黑" w:eastAsia="微软雅黑" w:hAnsi="微软雅黑" w:cs="宋体" w:hint="eastAsia"/>
          <w:color w:val="000000" w:themeColor="text1"/>
          <w:kern w:val="0"/>
          <w:sz w:val="27"/>
          <w:szCs w:val="27"/>
        </w:rPr>
        <w:t>关于维护党纪的决定；受理对党组织和党员违犯党纪行为的检举和党员的控告、申诉，保障党员的权利等。</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27</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党风廉政建设“一岗双责”</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 xml:space="preserve">　　答：</w:t>
      </w:r>
      <w:r w:rsidRPr="00EE6F7D">
        <w:rPr>
          <w:rFonts w:ascii="微软雅黑" w:eastAsia="微软雅黑" w:hAnsi="微软雅黑" w:cs="宋体" w:hint="eastAsia"/>
          <w:color w:val="000000" w:themeColor="text1"/>
          <w:kern w:val="0"/>
          <w:sz w:val="27"/>
          <w:szCs w:val="27"/>
        </w:rPr>
        <w:t>各级干部在履行本职岗位管理职责的同时，还要对所在单位和分管工作领域的党风廉政建设负责。通俗地说，就是“一个岗位，两种责任”，每位干部既要干事，还不能出事，一手抓发展，一手抓廉政，“两手抓、两手都要硬”。</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28</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一案双查</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在查办违纪违法案件的同时，一并调查发案单位党委主体责任、纪委监督责任是否落实到位，做到有错必究、有责必问。 </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29</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党的“四条路线”</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政治路线、思想路线、组织路线、群众路线。</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30</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“四个自我”</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自我净化、自我完善、自我革新、自我提高。</w:t>
      </w: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31</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党的“六大纪律”</w:t>
      </w:r>
    </w:p>
    <w:p w:rsid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7"/>
          <w:szCs w:val="27"/>
        </w:rPr>
      </w:pPr>
      <w:r w:rsidRPr="00EE6F7D">
        <w:rPr>
          <w:rFonts w:ascii="微软雅黑" w:eastAsia="微软雅黑" w:hAnsi="微软雅黑" w:cs="宋体" w:hint="eastAsia"/>
          <w:b/>
          <w:bCs/>
          <w:color w:val="000000" w:themeColor="text1"/>
          <w:kern w:val="0"/>
          <w:sz w:val="27"/>
        </w:rPr>
        <w:lastRenderedPageBreak/>
        <w:t>答：</w:t>
      </w:r>
      <w:r w:rsidRPr="00EE6F7D">
        <w:rPr>
          <w:rFonts w:ascii="微软雅黑" w:eastAsia="微软雅黑" w:hAnsi="微软雅黑" w:cs="宋体" w:hint="eastAsia"/>
          <w:color w:val="000000" w:themeColor="text1"/>
          <w:kern w:val="0"/>
          <w:sz w:val="27"/>
          <w:szCs w:val="27"/>
        </w:rPr>
        <w:t>政治纪律、组织纪律、廉洁纪律、群众纪律、工作纪律、生活纪律。</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32</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好干部“五条标准”</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color w:val="000000" w:themeColor="text1"/>
          <w:kern w:val="0"/>
          <w:sz w:val="27"/>
          <w:szCs w:val="27"/>
        </w:rPr>
        <w:t>答：信念坚定、为民服务、勤政务实、敢于担当、清正廉洁。</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33</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心中“四有”</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心中有党、心中有民、心中有责、心中有戒。</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34</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“六有”政治局面</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又有集中又有民主、又有纪律又有自由、又有统一意志又有个人心情舒畅生动活泼的政治局面。</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35</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“三会一课制度”</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“三会”是：定期召开支部党员大会、支部委员会、党小组会；“一课”是：按时上好党课。</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36</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领导干部“四讲”</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讲修养、讲道德、讲诚信、讲廉耻。</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37</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党的领导主要是什么？</w:t>
      </w:r>
    </w:p>
    <w:p w:rsid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7"/>
          <w:szCs w:val="27"/>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主要是政治、思想和组织的领导。</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38</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党内政治生活“四性”</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color w:val="000000" w:themeColor="text1"/>
          <w:kern w:val="0"/>
          <w:sz w:val="27"/>
          <w:szCs w:val="27"/>
        </w:rPr>
        <w:t>答：政治性、时代性、原则性、战斗性。</w:t>
      </w:r>
      <w:r w:rsidRPr="00EE6F7D">
        <w:rPr>
          <w:rFonts w:ascii="微软雅黑" w:eastAsia="微软雅黑" w:hAnsi="微软雅黑" w:cs="宋体" w:hint="eastAsia"/>
          <w:color w:val="000000" w:themeColor="text1"/>
          <w:kern w:val="0"/>
          <w:sz w:val="27"/>
          <w:szCs w:val="27"/>
        </w:rPr>
        <w:br/>
      </w: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39</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党支部七项组织生活制度</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会议制度、党日制度、党课制度、报告工作制度、民主生活制度、党员汇报制度、民主评议党员制度。</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40</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党的三大作风</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理论联系实际、密切联系群众、批评和自我批评。</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41</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入党誓词</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我志愿加入中国共产党，拥护党的纲领，遵守党的章程，履行党员义务，执行党的决定，严守党的纪律，保守党的秘密，对党忠诚，积极工作，为共产主义奋斗终身，随时准备为党和人民牺牲一切，永不叛党。</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42</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党的四项基本原则</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坚持社会主义道路、坚持人民民主专政、坚持中国共产党的领导、坚持马克思列宁主义毛泽东思想。</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43</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党的思想路线</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lastRenderedPageBreak/>
        <w:t>答：</w:t>
      </w:r>
      <w:r w:rsidRPr="00EE6F7D">
        <w:rPr>
          <w:rFonts w:ascii="微软雅黑" w:eastAsia="微软雅黑" w:hAnsi="微软雅黑" w:cs="宋体" w:hint="eastAsia"/>
          <w:color w:val="000000" w:themeColor="text1"/>
          <w:kern w:val="0"/>
          <w:sz w:val="27"/>
          <w:szCs w:val="27"/>
        </w:rPr>
        <w:t>基本内容是，一切从实际出发，理论联系实际，实事求是，在实践中检验真理和发展真理。其精髓是，解放思想、实事求是、与时俱进。其实质和核心是，实事求是。</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44</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党内政治生活基本规范的主要内容</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以实事求是、理论联系实际、密切联系群众、批评和自我批评、民主集中制、严明党的纪律等为主要内容。</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EE6F7D">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45</w:t>
      </w:r>
      <w:r>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我国基本国情</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仍处于并将长期处于社会主义初级阶段。</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294558">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46</w:t>
      </w:r>
      <w:r w:rsidR="00294558">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党在社会主义初级阶段的基本路线</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领导和团结全国各族人民,以经济建设为中心,坚持四项基本原则,坚持改革开放，自力更生,艰苦创业,为把我国建设成为富强、民主、文明的社会主义现代化国家而奋斗。概括起来就是"一个中心、两个基本点"。</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294558">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47</w:t>
      </w:r>
      <w:r w:rsidR="00294558">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社会主义核心价值观</w:t>
      </w:r>
    </w:p>
    <w:p w:rsid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7"/>
          <w:szCs w:val="27"/>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富强、民主、文明、和谐（是国家层面的价值目标）；自由、平等、公正、法治（是社会层面的价值取向）；爱国、敬业、诚信、友善（是公民个人层面的价值准则）。</w:t>
      </w:r>
    </w:p>
    <w:p w:rsidR="00D56208" w:rsidRPr="00EE6F7D" w:rsidRDefault="00D56208"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p>
    <w:p w:rsidR="00EE6F7D" w:rsidRPr="00EE6F7D" w:rsidRDefault="00EE6F7D" w:rsidP="00294558">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lastRenderedPageBreak/>
        <w:t>48</w:t>
      </w:r>
      <w:r w:rsidR="00294558">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党在新形势下的强军目标</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努力建设一支听党指挥、能打胜仗、作风优良的人民军队。</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294558">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49</w:t>
      </w:r>
      <w:r w:rsidR="00294558">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军队好干部标准</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对党忠诚、善谋打仗、敢于担当、实绩突出、清正廉洁。</w:t>
      </w:r>
    </w:p>
    <w:p w:rsidR="00EE6F7D" w:rsidRPr="00EE6F7D" w:rsidRDefault="00EE6F7D" w:rsidP="00EE6F7D">
      <w:pPr>
        <w:widowControl/>
        <w:shd w:val="clear" w:color="auto" w:fill="FFFFFF"/>
        <w:spacing w:line="384" w:lineRule="atLeast"/>
        <w:jc w:val="left"/>
        <w:rPr>
          <w:rFonts w:ascii="微软雅黑" w:eastAsia="微软雅黑" w:hAnsi="微软雅黑" w:cs="宋体" w:hint="eastAsia"/>
          <w:color w:val="000000" w:themeColor="text1"/>
          <w:kern w:val="0"/>
          <w:sz w:val="24"/>
          <w:szCs w:val="24"/>
        </w:rPr>
      </w:pPr>
    </w:p>
    <w:p w:rsidR="00EE6F7D" w:rsidRPr="00EE6F7D" w:rsidRDefault="00EE6F7D" w:rsidP="00294558">
      <w:pPr>
        <w:widowControl/>
        <w:jc w:val="left"/>
        <w:rPr>
          <w:rFonts w:ascii="微软雅黑" w:eastAsia="微软雅黑" w:hAnsi="微软雅黑" w:cs="宋体"/>
          <w:color w:val="000000" w:themeColor="text1"/>
          <w:kern w:val="0"/>
          <w:sz w:val="24"/>
          <w:szCs w:val="24"/>
        </w:rPr>
      </w:pPr>
      <w:r w:rsidRPr="00EE6F7D">
        <w:rPr>
          <w:rFonts w:ascii="宋体" w:eastAsia="宋体" w:hAnsi="宋体" w:cs="宋体"/>
          <w:b/>
          <w:bCs/>
          <w:color w:val="000000" w:themeColor="text1"/>
          <w:kern w:val="0"/>
          <w:sz w:val="27"/>
        </w:rPr>
        <w:t>50</w:t>
      </w:r>
      <w:r w:rsidR="00294558">
        <w:rPr>
          <w:rFonts w:ascii="宋体" w:eastAsia="宋体" w:hAnsi="宋体" w:cs="宋体" w:hint="eastAsia"/>
          <w:b/>
          <w:bCs/>
          <w:color w:val="000000" w:themeColor="text1"/>
          <w:kern w:val="0"/>
          <w:sz w:val="27"/>
        </w:rPr>
        <w:t>、</w:t>
      </w:r>
      <w:r w:rsidRPr="00EE6F7D">
        <w:rPr>
          <w:rFonts w:ascii="宋体" w:eastAsia="宋体" w:hAnsi="宋体" w:cs="宋体"/>
          <w:b/>
          <w:bCs/>
          <w:color w:val="000000" w:themeColor="text1"/>
          <w:kern w:val="0"/>
          <w:sz w:val="27"/>
        </w:rPr>
        <w:t>“四有”新一代革命军人</w:t>
      </w:r>
    </w:p>
    <w:p w:rsidR="00EE6F7D" w:rsidRPr="00EE6F7D" w:rsidRDefault="00EE6F7D" w:rsidP="00EE6F7D">
      <w:pPr>
        <w:widowControl/>
        <w:shd w:val="clear" w:color="auto" w:fill="FFFFFF"/>
        <w:spacing w:line="384" w:lineRule="atLeast"/>
        <w:ind w:firstLine="480"/>
        <w:rPr>
          <w:rFonts w:ascii="微软雅黑" w:eastAsia="微软雅黑" w:hAnsi="微软雅黑" w:cs="宋体" w:hint="eastAsia"/>
          <w:color w:val="000000" w:themeColor="text1"/>
          <w:kern w:val="0"/>
          <w:sz w:val="24"/>
          <w:szCs w:val="24"/>
        </w:rPr>
      </w:pPr>
      <w:r w:rsidRPr="00EE6F7D">
        <w:rPr>
          <w:rFonts w:ascii="微软雅黑" w:eastAsia="微软雅黑" w:hAnsi="微软雅黑" w:cs="宋体" w:hint="eastAsia"/>
          <w:b/>
          <w:bCs/>
          <w:color w:val="000000" w:themeColor="text1"/>
          <w:kern w:val="0"/>
          <w:sz w:val="27"/>
        </w:rPr>
        <w:t>答：</w:t>
      </w:r>
      <w:r w:rsidRPr="00EE6F7D">
        <w:rPr>
          <w:rFonts w:ascii="微软雅黑" w:eastAsia="微软雅黑" w:hAnsi="微软雅黑" w:cs="宋体" w:hint="eastAsia"/>
          <w:color w:val="000000" w:themeColor="text1"/>
          <w:kern w:val="0"/>
          <w:sz w:val="27"/>
          <w:szCs w:val="27"/>
        </w:rPr>
        <w:t>有灵魂、有本事、有血性、有品德的新一代革命军人。</w:t>
      </w:r>
    </w:p>
    <w:p w:rsidR="00EE6F7D" w:rsidRPr="00EE6F7D" w:rsidRDefault="00EE6F7D">
      <w:pPr>
        <w:rPr>
          <w:rFonts w:hint="eastAsia"/>
          <w:color w:val="000000" w:themeColor="text1"/>
        </w:rPr>
      </w:pPr>
    </w:p>
    <w:sectPr w:rsidR="00EE6F7D" w:rsidRPr="00EE6F7D" w:rsidSect="00273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B8" w:rsidRDefault="00FB4AB8" w:rsidP="00EE6F7D">
      <w:r>
        <w:separator/>
      </w:r>
    </w:p>
  </w:endnote>
  <w:endnote w:type="continuationSeparator" w:id="0">
    <w:p w:rsidR="00FB4AB8" w:rsidRDefault="00FB4AB8" w:rsidP="00EE6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B8" w:rsidRDefault="00FB4AB8" w:rsidP="00EE6F7D">
      <w:r>
        <w:separator/>
      </w:r>
    </w:p>
  </w:footnote>
  <w:footnote w:type="continuationSeparator" w:id="0">
    <w:p w:rsidR="00FB4AB8" w:rsidRDefault="00FB4AB8" w:rsidP="00EE6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F7D"/>
    <w:rsid w:val="00273213"/>
    <w:rsid w:val="00294558"/>
    <w:rsid w:val="0035716E"/>
    <w:rsid w:val="004E3B02"/>
    <w:rsid w:val="00512ADD"/>
    <w:rsid w:val="00AA05D6"/>
    <w:rsid w:val="00B85E88"/>
    <w:rsid w:val="00D56208"/>
    <w:rsid w:val="00EE6F7D"/>
    <w:rsid w:val="00FB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13"/>
    <w:pPr>
      <w:widowControl w:val="0"/>
      <w:jc w:val="both"/>
    </w:pPr>
  </w:style>
  <w:style w:type="paragraph" w:styleId="2">
    <w:name w:val="heading 2"/>
    <w:basedOn w:val="a"/>
    <w:link w:val="2Char"/>
    <w:uiPriority w:val="9"/>
    <w:qFormat/>
    <w:rsid w:val="00EE6F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F7D"/>
    <w:rPr>
      <w:sz w:val="18"/>
      <w:szCs w:val="18"/>
    </w:rPr>
  </w:style>
  <w:style w:type="paragraph" w:styleId="a4">
    <w:name w:val="footer"/>
    <w:basedOn w:val="a"/>
    <w:link w:val="Char0"/>
    <w:uiPriority w:val="99"/>
    <w:semiHidden/>
    <w:unhideWhenUsed/>
    <w:rsid w:val="00EE6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F7D"/>
    <w:rPr>
      <w:sz w:val="18"/>
      <w:szCs w:val="18"/>
    </w:rPr>
  </w:style>
  <w:style w:type="character" w:customStyle="1" w:styleId="2Char">
    <w:name w:val="标题 2 Char"/>
    <w:basedOn w:val="a0"/>
    <w:link w:val="2"/>
    <w:uiPriority w:val="9"/>
    <w:rsid w:val="00EE6F7D"/>
    <w:rPr>
      <w:rFonts w:ascii="宋体" w:eastAsia="宋体" w:hAnsi="宋体" w:cs="宋体"/>
      <w:b/>
      <w:bCs/>
      <w:kern w:val="0"/>
      <w:sz w:val="36"/>
      <w:szCs w:val="36"/>
    </w:rPr>
  </w:style>
  <w:style w:type="character" w:styleId="a5">
    <w:name w:val="Strong"/>
    <w:basedOn w:val="a0"/>
    <w:uiPriority w:val="22"/>
    <w:qFormat/>
    <w:rsid w:val="00EE6F7D"/>
    <w:rPr>
      <w:b/>
      <w:bCs/>
    </w:rPr>
  </w:style>
  <w:style w:type="paragraph" w:styleId="a6">
    <w:name w:val="Normal (Web)"/>
    <w:basedOn w:val="a"/>
    <w:uiPriority w:val="99"/>
    <w:semiHidden/>
    <w:unhideWhenUsed/>
    <w:rsid w:val="00EE6F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2299165">
      <w:bodyDiv w:val="1"/>
      <w:marLeft w:val="0"/>
      <w:marRight w:val="0"/>
      <w:marTop w:val="0"/>
      <w:marBottom w:val="0"/>
      <w:divBdr>
        <w:top w:val="none" w:sz="0" w:space="0" w:color="auto"/>
        <w:left w:val="none" w:sz="0" w:space="0" w:color="auto"/>
        <w:bottom w:val="none" w:sz="0" w:space="0" w:color="auto"/>
        <w:right w:val="none" w:sz="0" w:space="0" w:color="auto"/>
      </w:divBdr>
    </w:div>
    <w:div w:id="353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2016-11-14T01:08:00Z</dcterms:created>
  <dcterms:modified xsi:type="dcterms:W3CDTF">2016-11-14T02:55:00Z</dcterms:modified>
</cp:coreProperties>
</file>